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527" w:rsidRDefault="00CA3527">
      <w:pPr>
        <w:rPr>
          <w:b/>
        </w:rPr>
      </w:pPr>
    </w:p>
    <w:p w:rsidR="00CA3527" w:rsidRPr="00CA3527" w:rsidRDefault="00104AF1">
      <w:pPr>
        <w:rPr>
          <w:b/>
        </w:rPr>
      </w:pPr>
      <w:r w:rsidRPr="00CA3527">
        <w:rPr>
          <w:b/>
        </w:rPr>
        <w:t>You will complete a critical analysis and reflection. This written exercise must be in APA style and format, a minimum of 500 words in length excluding the abstract.</w:t>
      </w:r>
      <w:r w:rsidR="00CA3527" w:rsidRPr="00CA3527">
        <w:rPr>
          <w:b/>
        </w:rPr>
        <w:t xml:space="preserve"> The finished paper should be 500-600 words.  If you go over 600 points will be deducted and if you are under 500 words points will be deduct.</w:t>
      </w:r>
    </w:p>
    <w:p w:rsidR="00CA3527" w:rsidRDefault="00CA3527"/>
    <w:p w:rsidR="00CA3527" w:rsidRDefault="00CA3527">
      <w:r w:rsidRPr="00CA3527">
        <w:rPr>
          <w:color w:val="C00000"/>
        </w:rPr>
        <w:t>DO NOT CITE RESOURCES BECAUSE IT HAS TO COME FROM THE BOOK. USE YOUR OWN OPINION ABOUT THE MATERIAL LISTED BELOW</w:t>
      </w:r>
      <w:r>
        <w:t xml:space="preserve">. </w:t>
      </w:r>
      <w:r w:rsidR="004F61DA">
        <w:t xml:space="preserve"> IF YOU NEED MORE INFORMATION JUST RESEARCH IT AND WRITE FROM YOUR OWN OPINION. </w:t>
      </w:r>
    </w:p>
    <w:p w:rsidR="00CA3527" w:rsidRPr="00CA3527" w:rsidRDefault="00104AF1">
      <w:r w:rsidRPr="00CA3527">
        <w:rPr>
          <w:color w:val="C00000"/>
        </w:rPr>
        <w:t xml:space="preserve"> </w:t>
      </w:r>
      <w:r w:rsidRPr="00CA3527">
        <w:t xml:space="preserve">When writing your papers, think in terms of providing a critical overview of the reading, identifying and highlighting the significant facts revealed, and closing with your own well-reasoned and informed scholarly deduced conclusion(s). </w:t>
      </w:r>
    </w:p>
    <w:p w:rsidR="00CA3527" w:rsidRPr="00CA3527" w:rsidRDefault="00CA3527">
      <w:r w:rsidRPr="00CA3527">
        <w:t>When writing this paper please answer these questions. This is about how you feel about the material read verse citing resources.</w:t>
      </w:r>
    </w:p>
    <w:p w:rsidR="00CA3527" w:rsidRPr="00CA3527" w:rsidRDefault="00CA3527" w:rsidP="00CA3527">
      <w:r w:rsidRPr="00CA3527">
        <w:t>Use statements like, "I feel..." "I believe..." "I have noticed..." as these are great ways to write and critique from your own viewpoint.</w:t>
      </w:r>
    </w:p>
    <w:p w:rsidR="00CA3527" w:rsidRPr="00DC6DE4" w:rsidRDefault="00CA3527" w:rsidP="00CA3527">
      <w:pPr>
        <w:rPr>
          <w:b/>
          <w:color w:val="FF0000"/>
        </w:rPr>
      </w:pPr>
      <w:r w:rsidRPr="00DC6DE4">
        <w:rPr>
          <w:b/>
          <w:color w:val="FF0000"/>
        </w:rPr>
        <w:t>Address one of more of the following:</w:t>
      </w:r>
    </w:p>
    <w:p w:rsidR="00CA3527" w:rsidRPr="00DC6DE4" w:rsidRDefault="00CA3527" w:rsidP="00CA3527">
      <w:pPr>
        <w:rPr>
          <w:b/>
          <w:color w:val="FF0000"/>
        </w:rPr>
      </w:pPr>
      <w:r w:rsidRPr="00DC6DE4">
        <w:rPr>
          <w:b/>
          <w:color w:val="FF0000"/>
        </w:rPr>
        <w:t>a. Was the material you read this week useful, and if so, how?</w:t>
      </w:r>
    </w:p>
    <w:p w:rsidR="00CA3527" w:rsidRPr="00DC6DE4" w:rsidRDefault="00CA3527" w:rsidP="00CA3527">
      <w:pPr>
        <w:rPr>
          <w:b/>
          <w:color w:val="FF0000"/>
        </w:rPr>
      </w:pPr>
      <w:r w:rsidRPr="00DC6DE4">
        <w:rPr>
          <w:b/>
          <w:color w:val="FF0000"/>
        </w:rPr>
        <w:t>b. Did the reading seem to have adequate research?</w:t>
      </w:r>
    </w:p>
    <w:p w:rsidR="00CA3527" w:rsidRPr="00DC6DE4" w:rsidRDefault="00CA3527" w:rsidP="00CA3527">
      <w:pPr>
        <w:rPr>
          <w:b/>
          <w:color w:val="FF0000"/>
        </w:rPr>
      </w:pPr>
      <w:r w:rsidRPr="00DC6DE4">
        <w:rPr>
          <w:b/>
          <w:color w:val="FF0000"/>
        </w:rPr>
        <w:t>c. Is this material of importance to the criminal justice field?</w:t>
      </w:r>
    </w:p>
    <w:p w:rsidR="00CA3527" w:rsidRPr="00DC6DE4" w:rsidRDefault="00CA3527" w:rsidP="00CA3527">
      <w:pPr>
        <w:rPr>
          <w:b/>
          <w:color w:val="FF0000"/>
        </w:rPr>
      </w:pPr>
      <w:r w:rsidRPr="00DC6DE4">
        <w:rPr>
          <w:b/>
          <w:color w:val="FF0000"/>
        </w:rPr>
        <w:t>d. How might this add to our knowledge of criminal behavior?</w:t>
      </w:r>
    </w:p>
    <w:p w:rsidR="00CA3527" w:rsidRPr="00DC6DE4" w:rsidRDefault="00CA3527" w:rsidP="00CA3527">
      <w:r w:rsidRPr="00CA3527">
        <w:t>(Just a sample...you can answer your own questions too, as long as they are a critique of the material)</w:t>
      </w:r>
      <w:bookmarkStart w:id="0" w:name="_GoBack"/>
      <w:bookmarkEnd w:id="0"/>
    </w:p>
    <w:p w:rsidR="00DC6DE4" w:rsidRDefault="00DC6DE4" w:rsidP="00DC6DE4">
      <w:pPr>
        <w:rPr>
          <w:color w:val="C00000"/>
        </w:rPr>
      </w:pPr>
    </w:p>
    <w:p w:rsidR="00DC6DE4" w:rsidRDefault="00DC6DE4" w:rsidP="00DC6DE4">
      <w:pPr>
        <w:rPr>
          <w:color w:val="C00000"/>
        </w:rPr>
      </w:pPr>
    </w:p>
    <w:p w:rsidR="00DC6DE4" w:rsidRPr="00DC6DE4" w:rsidRDefault="00DC6DE4" w:rsidP="00DC6DE4">
      <w:r w:rsidRPr="00DC6DE4">
        <w:t>Prison Declines</w:t>
      </w:r>
    </w:p>
    <w:p w:rsidR="00CA3527" w:rsidRPr="00DC6DE4" w:rsidRDefault="00DC6DE4" w:rsidP="00DC6DE4">
      <w:r w:rsidRPr="00DC6DE4">
        <w:t>The overall U.S. prison population declined in 2010 for the first time since 1972. State and federal prisoners numbered 1,612,395 at year end 2010, a decrease of 0.3% (5,575 prisoners) from year end 2009. During 2010, prison releases (708,677) exceeded prison admissions (703,798) for the first time since the Bureau of Justice Statistics began collecting jurisdictional data in 1977.</w:t>
      </w:r>
    </w:p>
    <w:p w:rsidR="00DC6DE4" w:rsidRPr="00DC6DE4" w:rsidRDefault="00DC6DE4" w:rsidP="00DC6DE4">
      <w:r w:rsidRPr="00DC6DE4">
        <w:t>Prison Statistics</w:t>
      </w:r>
    </w:p>
    <w:p w:rsidR="00F2038C" w:rsidRPr="00DC6DE4" w:rsidRDefault="00DC6DE4" w:rsidP="00CA3527">
      <w:r w:rsidRPr="00DC6DE4">
        <w:t>The sentenced male prison population decreased by 2,716, or 0.2%; the sentenced female population decreased by 727, or 0.7%. More than a third (36%) of females sentenced to more than 1 year were incarcerated for violent offenses. Property offenses (30%) and drug offenses (26%) were the next most prevalent offenses</w:t>
      </w:r>
    </w:p>
    <w:p w:rsidR="00F2038C" w:rsidRPr="00DC6DE4" w:rsidRDefault="00F2038C" w:rsidP="00CA3527"/>
    <w:p w:rsidR="00DC6DE4" w:rsidRPr="00DC6DE4" w:rsidRDefault="00DC6DE4" w:rsidP="00DC6DE4">
      <w:r w:rsidRPr="00DC6DE4">
        <w:t>Recent Studies of Rearrests</w:t>
      </w:r>
    </w:p>
    <w:p w:rsidR="00F2038C" w:rsidRPr="00DC6DE4" w:rsidRDefault="00DC6DE4" w:rsidP="00DC6DE4">
      <w:r w:rsidRPr="00DC6DE4">
        <w:t>Timothy Hughes and Doris James Wilson wrote in Trends in the United States, a report from the US Department of Justice in 2002 that at least 95 percent of state prisoners will be released back to their communities. Recent studies indicate that over 2⁄3 of released State prisoners are expected to be rearrested for a felony or serious misdemeanor within 3 years after release.</w:t>
      </w:r>
    </w:p>
    <w:p w:rsidR="00F2038C" w:rsidRPr="00DC6DE4" w:rsidRDefault="00F2038C" w:rsidP="00CA3527"/>
    <w:p w:rsidR="00DC6DE4" w:rsidRPr="00DC6DE4" w:rsidRDefault="00DC6DE4" w:rsidP="00DC6DE4">
      <w:r w:rsidRPr="00DC6DE4">
        <w:t>Women Arrests</w:t>
      </w:r>
    </w:p>
    <w:p w:rsidR="00F2038C" w:rsidRPr="00DC6DE4" w:rsidRDefault="00DC6DE4" w:rsidP="00DC6DE4">
      <w:r w:rsidRPr="00DC6DE4">
        <w:t>Women exceed men as perpetrators arrested as runaways and for prostitution. Rates of arrest are nearly equal for women and men for embezzlement. Women are arrested at high rates for fraud, forgery, counterfeiting, and larceny. Women’s participation in violent crime is much lower than men’s.At the end of 2011, fifty-eight or 1.8% of 3,250 prisoners on death row were female.</w:t>
      </w:r>
    </w:p>
    <w:p w:rsidR="00DC6DE4" w:rsidRPr="00DC6DE4" w:rsidRDefault="00DC6DE4" w:rsidP="00DC6DE4"/>
    <w:p w:rsidR="00DC6DE4" w:rsidRPr="00DC6DE4" w:rsidRDefault="00DC6DE4" w:rsidP="00DC6DE4">
      <w:r w:rsidRPr="00DC6DE4">
        <w:t>Female Inmates</w:t>
      </w:r>
    </w:p>
    <w:p w:rsidR="00DC6DE4" w:rsidRPr="00DC6DE4" w:rsidRDefault="00DC6DE4" w:rsidP="00DC6DE4">
      <w:r w:rsidRPr="00DC6DE4">
        <w:t>At the end of 2006, female inmates had higher rates of mental health issues than male inmates. In state prisons, the ratio was 73 percent of females and 55 percent of males; in federal prisons, 61 percent of females and 44 percent of males; and in local jails, 75 percent of females and 63 percent of males.</w:t>
      </w:r>
    </w:p>
    <w:p w:rsidR="00DC6DE4" w:rsidRPr="00DC6DE4" w:rsidRDefault="00DC6DE4" w:rsidP="00DC6DE4"/>
    <w:p w:rsidR="00DC6DE4" w:rsidRPr="00DC6DE4" w:rsidRDefault="00DC6DE4" w:rsidP="00DC6DE4">
      <w:r w:rsidRPr="00DC6DE4">
        <w:t>Female Juvenile Delinquency</w:t>
      </w:r>
    </w:p>
    <w:p w:rsidR="00DC6DE4" w:rsidRPr="00DC6DE4" w:rsidRDefault="00DC6DE4" w:rsidP="00DC6DE4">
      <w:r w:rsidRPr="00DC6DE4">
        <w:t>As reported in 2011 by the Federal Bureau of Investigation in a report titled, Crime in the United States 2010, the female participation in juvenile delinquency is higher than the proportion of adult female offenders. Approximately 25.5% of the arrests in the United States in 2010 were females and 14.5% were under 18. Girls are typically arrested for less serious offenses than boys and nearly 50% of all girls arrested are charged with either larceny- theft (often shoplifting) or with running away from home. A past study found shoplifting was not confined to specific gender, race, age, or social class. The typical shoplifter was, however, disproportionately young and female. Because they were young, they tended to be unmarried, unemployed, and less educated. As a group, they did not have extensive criminal records.</w:t>
      </w:r>
    </w:p>
    <w:p w:rsidR="00DC6DE4" w:rsidRPr="00DC6DE4" w:rsidRDefault="00DC6DE4" w:rsidP="00DC6DE4">
      <w:pPr>
        <w:tabs>
          <w:tab w:val="left" w:pos="1230"/>
        </w:tabs>
      </w:pPr>
      <w:r w:rsidRPr="00DC6DE4">
        <w:t xml:space="preserve"> </w:t>
      </w:r>
      <w:r w:rsidRPr="00DC6DE4">
        <w:tab/>
      </w:r>
    </w:p>
    <w:p w:rsidR="00DC6DE4" w:rsidRPr="00DC6DE4" w:rsidRDefault="00DC6DE4" w:rsidP="00DC6DE4">
      <w:pPr>
        <w:tabs>
          <w:tab w:val="left" w:pos="1230"/>
        </w:tabs>
      </w:pPr>
    </w:p>
    <w:p w:rsidR="00DC6DE4" w:rsidRPr="00DC6DE4" w:rsidRDefault="00DC6DE4" w:rsidP="00DC6DE4">
      <w:pPr>
        <w:tabs>
          <w:tab w:val="left" w:pos="1230"/>
        </w:tabs>
      </w:pPr>
    </w:p>
    <w:p w:rsidR="00DC6DE4" w:rsidRPr="00DC6DE4" w:rsidRDefault="00DC6DE4" w:rsidP="00DC6DE4">
      <w:pPr>
        <w:tabs>
          <w:tab w:val="left" w:pos="1230"/>
        </w:tabs>
      </w:pPr>
      <w:r w:rsidRPr="00DC6DE4">
        <w:t>Women’s Criminal Behavior</w:t>
      </w:r>
    </w:p>
    <w:p w:rsidR="00DC6DE4" w:rsidRPr="00DC6DE4" w:rsidRDefault="00DC6DE4" w:rsidP="00DC6DE4">
      <w:pPr>
        <w:tabs>
          <w:tab w:val="left" w:pos="1230"/>
        </w:tabs>
      </w:pPr>
      <w:r w:rsidRPr="00DC6DE4">
        <w:t>The 1990s reflected the beginning of a trend of an increasing percentage of females in the criminal population.</w:t>
      </w:r>
    </w:p>
    <w:p w:rsidR="00DC6DE4" w:rsidRPr="00DC6DE4" w:rsidRDefault="00DC6DE4" w:rsidP="00DC6DE4">
      <w:pPr>
        <w:tabs>
          <w:tab w:val="left" w:pos="1230"/>
        </w:tabs>
      </w:pPr>
      <w:r w:rsidRPr="00DC6DE4">
        <w:lastRenderedPageBreak/>
        <w:t>The increased participation of women in crime has prompted an increase in the research on women’s criminal behavior.</w:t>
      </w:r>
    </w:p>
    <w:p w:rsidR="00DC6DE4" w:rsidRPr="00DC6DE4" w:rsidRDefault="00DC6DE4" w:rsidP="00DC6DE4">
      <w:pPr>
        <w:tabs>
          <w:tab w:val="left" w:pos="1230"/>
        </w:tabs>
      </w:pPr>
      <w:r w:rsidRPr="00DC6DE4">
        <w:t xml:space="preserve"> </w:t>
      </w:r>
    </w:p>
    <w:p w:rsidR="00DC6DE4" w:rsidRPr="00DC6DE4" w:rsidRDefault="00DC6DE4" w:rsidP="00DC6DE4">
      <w:pPr>
        <w:tabs>
          <w:tab w:val="left" w:pos="1230"/>
        </w:tabs>
      </w:pPr>
      <w:r w:rsidRPr="00DC6DE4">
        <w:t>Feminist theory attempts to define criminology and criminal justice based upon the experiences, understanding, and view of the world from the female perspective.</w:t>
      </w:r>
    </w:p>
    <w:p w:rsidR="00DC6DE4" w:rsidRPr="00DC6DE4" w:rsidRDefault="00DC6DE4" w:rsidP="00DC6DE4">
      <w:pPr>
        <w:tabs>
          <w:tab w:val="left" w:pos="1230"/>
        </w:tabs>
      </w:pPr>
    </w:p>
    <w:p w:rsidR="00DC6DE4" w:rsidRPr="00DC6DE4" w:rsidRDefault="00DC6DE4" w:rsidP="00DC6DE4">
      <w:pPr>
        <w:tabs>
          <w:tab w:val="left" w:pos="1230"/>
        </w:tabs>
      </w:pPr>
      <w:r w:rsidRPr="00DC6DE4">
        <w:t>Critical Criminology and  Marxist Theory</w:t>
      </w:r>
    </w:p>
    <w:p w:rsidR="00DC6DE4" w:rsidRPr="00DC6DE4" w:rsidRDefault="00DC6DE4" w:rsidP="00DC6DE4">
      <w:pPr>
        <w:tabs>
          <w:tab w:val="left" w:pos="1230"/>
        </w:tabs>
      </w:pPr>
      <w:r w:rsidRPr="00DC6DE4">
        <w:t>Critical criminology is an extension of Marxist theory; however, it goes beyond the investigation of the effects of capitalism on crime. Moreover, it also takes a critical stance against mainstream criminology. Critical criminology is similar to Marxist theory in the notion that crime and delinquency are defined by those who have the power and influence in society. The law and the criminal justice system are used to keep the powerless under control.</w:t>
      </w:r>
    </w:p>
    <w:p w:rsidR="00DC6DE4" w:rsidRPr="00DC6DE4" w:rsidRDefault="00DC6DE4" w:rsidP="00DC6DE4">
      <w:pPr>
        <w:tabs>
          <w:tab w:val="left" w:pos="1230"/>
        </w:tabs>
      </w:pPr>
    </w:p>
    <w:p w:rsidR="00DC6DE4" w:rsidRPr="00DC6DE4" w:rsidRDefault="00DC6DE4" w:rsidP="00DC6DE4">
      <w:pPr>
        <w:tabs>
          <w:tab w:val="left" w:pos="1230"/>
        </w:tabs>
      </w:pPr>
      <w:r w:rsidRPr="00DC6DE4">
        <w:t>Critical Criminology and  Marxist Theory</w:t>
      </w:r>
    </w:p>
    <w:p w:rsidR="00DC6DE4" w:rsidRPr="00DC6DE4" w:rsidRDefault="00DC6DE4" w:rsidP="00DC6DE4">
      <w:pPr>
        <w:tabs>
          <w:tab w:val="left" w:pos="1230"/>
        </w:tabs>
      </w:pPr>
      <w:r w:rsidRPr="00DC6DE4">
        <w:t>Critical criminology is an extension of Marxist theory; however, it goes beyond the investigation of the effects of capitalism on crime. Moreover, it also takes a critical stance against mainstream criminology. Critical criminology is similar to Marxist theory in the notion that crime and delinquency are defined by those who have the power and influence in society. The law and the criminal justice system are used to keep the powerless under control.</w:t>
      </w:r>
    </w:p>
    <w:p w:rsidR="00DC6DE4" w:rsidRPr="00DC6DE4" w:rsidRDefault="00DC6DE4" w:rsidP="00DC6DE4">
      <w:pPr>
        <w:tabs>
          <w:tab w:val="left" w:pos="1230"/>
        </w:tabs>
        <w:rPr>
          <w:color w:val="C00000"/>
        </w:rPr>
      </w:pPr>
    </w:p>
    <w:p w:rsidR="00F2038C" w:rsidRDefault="00F2038C" w:rsidP="00CA3527">
      <w:pPr>
        <w:rPr>
          <w:color w:val="C00000"/>
        </w:rPr>
      </w:pPr>
    </w:p>
    <w:sectPr w:rsidR="00F203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649D" w:rsidRDefault="00B5649D" w:rsidP="00CA3527">
      <w:pPr>
        <w:spacing w:after="0" w:line="240" w:lineRule="auto"/>
      </w:pPr>
      <w:r>
        <w:separator/>
      </w:r>
    </w:p>
  </w:endnote>
  <w:endnote w:type="continuationSeparator" w:id="0">
    <w:p w:rsidR="00B5649D" w:rsidRDefault="00B5649D" w:rsidP="00CA3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649D" w:rsidRDefault="00B5649D" w:rsidP="00CA3527">
      <w:pPr>
        <w:spacing w:after="0" w:line="240" w:lineRule="auto"/>
      </w:pPr>
      <w:r>
        <w:separator/>
      </w:r>
    </w:p>
  </w:footnote>
  <w:footnote w:type="continuationSeparator" w:id="0">
    <w:p w:rsidR="00B5649D" w:rsidRDefault="00B5649D" w:rsidP="00CA35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AF1"/>
    <w:rsid w:val="0000757A"/>
    <w:rsid w:val="00104AF1"/>
    <w:rsid w:val="00266B89"/>
    <w:rsid w:val="004F61DA"/>
    <w:rsid w:val="005F0FF8"/>
    <w:rsid w:val="006718C6"/>
    <w:rsid w:val="006C2A1E"/>
    <w:rsid w:val="0086035F"/>
    <w:rsid w:val="00B5649D"/>
    <w:rsid w:val="00CA3527"/>
    <w:rsid w:val="00DC6DE4"/>
    <w:rsid w:val="00E27F68"/>
    <w:rsid w:val="00F10E85"/>
    <w:rsid w:val="00F20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8C82E"/>
  <w15:chartTrackingRefBased/>
  <w15:docId w15:val="{DBB856F1-100A-4FC0-A698-50EC400F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527"/>
  </w:style>
  <w:style w:type="paragraph" w:styleId="Footer">
    <w:name w:val="footer"/>
    <w:basedOn w:val="Normal"/>
    <w:link w:val="FooterChar"/>
    <w:uiPriority w:val="99"/>
    <w:unhideWhenUsed/>
    <w:rsid w:val="00CA3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527"/>
  </w:style>
  <w:style w:type="paragraph" w:styleId="NormalWeb">
    <w:name w:val="Normal (Web)"/>
    <w:basedOn w:val="Normal"/>
    <w:uiPriority w:val="99"/>
    <w:semiHidden/>
    <w:unhideWhenUsed/>
    <w:rsid w:val="004F61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6814font1">
    <w:name w:val="text6814font1"/>
    <w:basedOn w:val="DefaultParagraphFont"/>
    <w:rsid w:val="004F61DA"/>
  </w:style>
  <w:style w:type="character" w:customStyle="1" w:styleId="text6815font1">
    <w:name w:val="text6815font1"/>
    <w:basedOn w:val="DefaultParagraphFont"/>
    <w:rsid w:val="004F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7104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586">
          <w:marLeft w:val="0"/>
          <w:marRight w:val="0"/>
          <w:marTop w:val="0"/>
          <w:marBottom w:val="0"/>
          <w:divBdr>
            <w:top w:val="none" w:sz="0" w:space="0" w:color="auto"/>
            <w:left w:val="none" w:sz="0" w:space="0" w:color="auto"/>
            <w:bottom w:val="none" w:sz="0" w:space="0" w:color="auto"/>
            <w:right w:val="none" w:sz="0" w:space="0" w:color="auto"/>
          </w:divBdr>
        </w:div>
        <w:div w:id="1388605907">
          <w:marLeft w:val="0"/>
          <w:marRight w:val="0"/>
          <w:marTop w:val="0"/>
          <w:marBottom w:val="0"/>
          <w:divBdr>
            <w:top w:val="none" w:sz="0" w:space="0" w:color="auto"/>
            <w:left w:val="none" w:sz="0" w:space="0" w:color="auto"/>
            <w:bottom w:val="none" w:sz="0" w:space="0" w:color="auto"/>
            <w:right w:val="none" w:sz="0" w:space="0" w:color="auto"/>
          </w:divBdr>
        </w:div>
      </w:divsChild>
    </w:div>
    <w:div w:id="1723794623">
      <w:bodyDiv w:val="1"/>
      <w:marLeft w:val="0"/>
      <w:marRight w:val="0"/>
      <w:marTop w:val="0"/>
      <w:marBottom w:val="0"/>
      <w:divBdr>
        <w:top w:val="none" w:sz="0" w:space="0" w:color="auto"/>
        <w:left w:val="none" w:sz="0" w:space="0" w:color="auto"/>
        <w:bottom w:val="none" w:sz="0" w:space="0" w:color="auto"/>
        <w:right w:val="none" w:sz="0" w:space="0" w:color="auto"/>
      </w:divBdr>
      <w:divsChild>
        <w:div w:id="1190994736">
          <w:marLeft w:val="0"/>
          <w:marRight w:val="0"/>
          <w:marTop w:val="0"/>
          <w:marBottom w:val="0"/>
          <w:divBdr>
            <w:top w:val="none" w:sz="0" w:space="0" w:color="auto"/>
            <w:left w:val="none" w:sz="0" w:space="0" w:color="auto"/>
            <w:bottom w:val="none" w:sz="0" w:space="0" w:color="auto"/>
            <w:right w:val="none" w:sz="0" w:space="0" w:color="auto"/>
          </w:divBdr>
        </w:div>
        <w:div w:id="1794861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2017-11-26T06:10:00Z</dcterms:created>
  <dcterms:modified xsi:type="dcterms:W3CDTF">2017-11-26T06:10:00Z</dcterms:modified>
</cp:coreProperties>
</file>